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0977" w14:textId="77777777" w:rsidR="00B46BD5" w:rsidRDefault="00B46BD5" w:rsidP="00B46B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Pályázati felhívás </w:t>
      </w:r>
    </w:p>
    <w:p w14:paraId="07B1095A" w14:textId="77777777" w:rsidR="00B46BD5" w:rsidRDefault="00B46BD5" w:rsidP="00B46B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önkormányzati tulajdonú ingatlan hasznosítására</w:t>
      </w:r>
    </w:p>
    <w:p w14:paraId="2DC0837C" w14:textId="77777777" w:rsidR="00B46BD5" w:rsidRDefault="00B46BD5" w:rsidP="00B46B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80F1F4" w14:textId="77777777" w:rsidR="00B46BD5" w:rsidRDefault="00B46BD5" w:rsidP="00B46BD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Pályázat kiírójának adatai:</w:t>
      </w:r>
    </w:p>
    <w:p w14:paraId="66CF0989" w14:textId="77777777" w:rsidR="00B46BD5" w:rsidRDefault="00B46BD5" w:rsidP="00B46B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neve: Túrkeve Városi Önkormányzat</w:t>
      </w:r>
    </w:p>
    <w:p w14:paraId="2FADBC30" w14:textId="77777777" w:rsidR="00B46BD5" w:rsidRDefault="00B46BD5" w:rsidP="00B46B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címe: 5420 Túrkeve, Petőfi tér 1. </w:t>
      </w:r>
    </w:p>
    <w:p w14:paraId="37195B19" w14:textId="77777777" w:rsidR="00B46BD5" w:rsidRDefault="00B46BD5" w:rsidP="00B46B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képviseli: Sallai Róbert Benedek polgármester</w:t>
      </w:r>
    </w:p>
    <w:p w14:paraId="62C8A9DE" w14:textId="77777777" w:rsidR="00B46BD5" w:rsidRPr="008F0235" w:rsidRDefault="00B46BD5" w:rsidP="00B46B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kapcsolattartó: Dina Rozália vagyongazdálkodó (telefon: 56/222-111/110-es mellék, e-mail: </w:t>
      </w:r>
      <w:hyperlink r:id="rId5" w:history="1">
        <w:r w:rsidRPr="00DD5E92">
          <w:rPr>
            <w:rStyle w:val="Hiperhivatkozs"/>
            <w:rFonts w:ascii="Arial" w:hAnsi="Arial" w:cs="Arial"/>
            <w:sz w:val="20"/>
            <w:szCs w:val="20"/>
          </w:rPr>
          <w:t>vagyongazda.turkeve@gmail.com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4729970B" w14:textId="77777777" w:rsidR="00B46BD5" w:rsidRDefault="00B46BD5" w:rsidP="00B46BD5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1946255" w14:textId="77777777" w:rsidR="00B46BD5" w:rsidRDefault="00B46BD5" w:rsidP="00B46BD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 tárgya:</w:t>
      </w:r>
    </w:p>
    <w:p w14:paraId="548D087B" w14:textId="77777777" w:rsidR="00B46BD5" w:rsidRDefault="00B46BD5" w:rsidP="00B46B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Önkormányzat tulajdonában álló, Túrkeve, Széchenyi u. 3. sz. alatti, 17/B hrsz-ú üzlethelyiség hasznosítása bérleti szerződés alapján, határozatlan időre.</w:t>
      </w:r>
    </w:p>
    <w:p w14:paraId="418B39F7" w14:textId="77777777" w:rsidR="00B46BD5" w:rsidRDefault="00B46BD5" w:rsidP="00B46BD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53B860F" w14:textId="77777777" w:rsidR="00B46BD5" w:rsidRDefault="00B46BD5" w:rsidP="00B46B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ingatlan adatai:</w:t>
      </w:r>
    </w:p>
    <w:p w14:paraId="2792B24F" w14:textId="77777777" w:rsidR="00B46BD5" w:rsidRPr="007737C2" w:rsidRDefault="00B46BD5" w:rsidP="00B46BD5">
      <w:pPr>
        <w:widowControl w:val="0"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Üzlethelyiség:</w:t>
      </w:r>
    </w:p>
    <w:p w14:paraId="41CF57C4" w14:textId="77777777" w:rsidR="00B46BD5" w:rsidRPr="007737C2" w:rsidRDefault="00B46BD5" w:rsidP="00B46BD5">
      <w:pPr>
        <w:widowControl w:val="0"/>
        <w:numPr>
          <w:ilvl w:val="2"/>
          <w:numId w:val="2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Az üzlethelyiség helyiségei, területe, tartozékai:</w:t>
      </w:r>
    </w:p>
    <w:p w14:paraId="4A66D697" w14:textId="77777777" w:rsidR="00B46BD5" w:rsidRPr="007737C2" w:rsidRDefault="00B46BD5" w:rsidP="00B46BD5">
      <w:pPr>
        <w:widowControl w:val="0"/>
        <w:numPr>
          <w:ilvl w:val="3"/>
          <w:numId w:val="1"/>
        </w:numPr>
        <w:tabs>
          <w:tab w:val="left" w:pos="567"/>
          <w:tab w:val="left" w:pos="1440"/>
          <w:tab w:val="left" w:pos="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Üzlettér:</w:t>
      </w:r>
      <w:r w:rsidRPr="007737C2">
        <w:rPr>
          <w:rFonts w:ascii="Arial" w:hAnsi="Arial"/>
          <w:sz w:val="20"/>
          <w:szCs w:val="20"/>
        </w:rPr>
        <w:tab/>
      </w:r>
      <w:r w:rsidRPr="007737C2">
        <w:rPr>
          <w:rFonts w:ascii="Arial" w:hAnsi="Arial"/>
          <w:sz w:val="20"/>
          <w:szCs w:val="20"/>
        </w:rPr>
        <w:br/>
        <w:t xml:space="preserve">Területe: </w:t>
      </w:r>
      <w:smartTag w:uri="urn:schemas-microsoft-com:office:smarttags" w:element="metricconverter">
        <w:smartTagPr>
          <w:attr w:name="ProductID" w:val="32,1 m2"/>
        </w:smartTagPr>
        <w:r w:rsidRPr="007737C2">
          <w:rPr>
            <w:rFonts w:ascii="Arial" w:hAnsi="Arial"/>
            <w:sz w:val="20"/>
            <w:szCs w:val="20"/>
          </w:rPr>
          <w:t>32,1 m</w:t>
        </w:r>
        <w:r w:rsidRPr="007737C2">
          <w:rPr>
            <w:rFonts w:ascii="Arial" w:hAnsi="Arial"/>
            <w:kern w:val="22"/>
            <w:sz w:val="20"/>
            <w:szCs w:val="20"/>
            <w:vertAlign w:val="superscript"/>
          </w:rPr>
          <w:t>2</w:t>
        </w:r>
      </w:smartTag>
      <w:r w:rsidRPr="007737C2">
        <w:rPr>
          <w:rFonts w:ascii="Arial" w:hAnsi="Arial"/>
          <w:sz w:val="20"/>
          <w:szCs w:val="20"/>
        </w:rPr>
        <w:t xml:space="preserve">, burkolata járólap; </w:t>
      </w:r>
      <w:r w:rsidRPr="007737C2">
        <w:rPr>
          <w:rFonts w:ascii="Arial" w:hAnsi="Arial"/>
          <w:sz w:val="20"/>
          <w:szCs w:val="20"/>
        </w:rPr>
        <w:br/>
        <w:t>Nyílászárói:</w:t>
      </w:r>
      <w:r w:rsidRPr="007737C2">
        <w:rPr>
          <w:rFonts w:ascii="Arial" w:hAnsi="Arial"/>
          <w:sz w:val="20"/>
          <w:szCs w:val="20"/>
        </w:rPr>
        <w:tab/>
        <w:t xml:space="preserve">régi típusú, hőszigetelt fa nyílászárók. A helyiségben 1 db FÉG gyártmányú földgázkonvektor tüzeléssel fűthető. </w:t>
      </w:r>
    </w:p>
    <w:p w14:paraId="66433745" w14:textId="77777777" w:rsidR="00B46BD5" w:rsidRPr="007737C2" w:rsidRDefault="00B46BD5" w:rsidP="00B46BD5">
      <w:pPr>
        <w:widowControl w:val="0"/>
        <w:numPr>
          <w:ilvl w:val="3"/>
          <w:numId w:val="1"/>
        </w:numPr>
        <w:tabs>
          <w:tab w:val="left" w:pos="567"/>
          <w:tab w:val="left" w:pos="1440"/>
          <w:tab w:val="left" w:pos="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Raktár:</w:t>
      </w:r>
      <w:r w:rsidRPr="007737C2">
        <w:rPr>
          <w:rFonts w:ascii="Arial" w:hAnsi="Arial"/>
          <w:sz w:val="20"/>
          <w:szCs w:val="20"/>
        </w:rPr>
        <w:tab/>
      </w:r>
      <w:r w:rsidRPr="007737C2">
        <w:rPr>
          <w:rFonts w:ascii="Arial" w:hAnsi="Arial"/>
          <w:sz w:val="20"/>
          <w:szCs w:val="20"/>
        </w:rPr>
        <w:br/>
        <w:t xml:space="preserve">Területe: </w:t>
      </w:r>
      <w:smartTag w:uri="urn:schemas-microsoft-com:office:smarttags" w:element="metricconverter">
        <w:smartTagPr>
          <w:attr w:name="ProductID" w:val="24,20 m2"/>
        </w:smartTagPr>
        <w:r w:rsidRPr="007737C2">
          <w:rPr>
            <w:rFonts w:ascii="Arial" w:hAnsi="Arial"/>
            <w:sz w:val="20"/>
            <w:szCs w:val="20"/>
          </w:rPr>
          <w:t>24,20 m</w:t>
        </w:r>
        <w:r w:rsidRPr="007737C2">
          <w:rPr>
            <w:rFonts w:ascii="Arial" w:hAnsi="Arial"/>
            <w:kern w:val="22"/>
            <w:sz w:val="20"/>
            <w:szCs w:val="20"/>
            <w:vertAlign w:val="superscript"/>
          </w:rPr>
          <w:t>2</w:t>
        </w:r>
      </w:smartTag>
      <w:r w:rsidRPr="007737C2">
        <w:rPr>
          <w:rFonts w:ascii="Arial" w:hAnsi="Arial"/>
          <w:sz w:val="20"/>
          <w:szCs w:val="20"/>
        </w:rPr>
        <w:t xml:space="preserve">, burkolata beton; </w:t>
      </w:r>
      <w:r w:rsidRPr="007737C2">
        <w:rPr>
          <w:rFonts w:ascii="Arial" w:hAnsi="Arial"/>
          <w:sz w:val="20"/>
          <w:szCs w:val="20"/>
        </w:rPr>
        <w:br/>
        <w:t>Nyílászárói:</w:t>
      </w:r>
      <w:r w:rsidRPr="007737C2">
        <w:rPr>
          <w:rFonts w:ascii="Arial" w:hAnsi="Arial"/>
          <w:sz w:val="20"/>
          <w:szCs w:val="20"/>
        </w:rPr>
        <w:tab/>
        <w:t xml:space="preserve"> régi típusú, hőszigetelt fa nyílászárók, külső rács. A helyiségben 1 db FÉG gyártmányú földgázkonvektor tüzeléssel fűthető. A helyiségben egy betonkoszorúval lefedett kút található. </w:t>
      </w:r>
    </w:p>
    <w:p w14:paraId="3BAC38CB" w14:textId="77777777" w:rsidR="00B46BD5" w:rsidRPr="007737C2" w:rsidRDefault="00B46BD5" w:rsidP="00B46BD5">
      <w:pPr>
        <w:widowControl w:val="0"/>
        <w:numPr>
          <w:ilvl w:val="3"/>
          <w:numId w:val="1"/>
        </w:numPr>
        <w:tabs>
          <w:tab w:val="left" w:pos="567"/>
          <w:tab w:val="left" w:pos="1440"/>
          <w:tab w:val="left" w:pos="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 xml:space="preserve">Közlekedő: </w:t>
      </w:r>
      <w:r w:rsidRPr="007737C2">
        <w:rPr>
          <w:rFonts w:ascii="Arial" w:hAnsi="Arial"/>
          <w:sz w:val="20"/>
          <w:szCs w:val="20"/>
        </w:rPr>
        <w:tab/>
      </w:r>
      <w:r w:rsidRPr="007737C2">
        <w:rPr>
          <w:rFonts w:ascii="Arial" w:hAnsi="Arial"/>
          <w:sz w:val="20"/>
          <w:szCs w:val="20"/>
        </w:rPr>
        <w:br/>
        <w:t xml:space="preserve">Területe: </w:t>
      </w:r>
      <w:smartTag w:uri="urn:schemas-microsoft-com:office:smarttags" w:element="metricconverter">
        <w:smartTagPr>
          <w:attr w:name="ProductID" w:val="4,95 m2"/>
        </w:smartTagPr>
        <w:r w:rsidRPr="007737C2">
          <w:rPr>
            <w:rFonts w:ascii="Arial" w:hAnsi="Arial"/>
            <w:sz w:val="20"/>
            <w:szCs w:val="20"/>
          </w:rPr>
          <w:t>4,95 m</w:t>
        </w:r>
        <w:r w:rsidRPr="007737C2">
          <w:rPr>
            <w:rFonts w:ascii="Arial" w:hAnsi="Arial"/>
            <w:kern w:val="22"/>
            <w:sz w:val="20"/>
            <w:szCs w:val="20"/>
            <w:vertAlign w:val="superscript"/>
          </w:rPr>
          <w:t>2</w:t>
        </w:r>
      </w:smartTag>
      <w:r w:rsidRPr="007737C2">
        <w:rPr>
          <w:rFonts w:ascii="Arial" w:hAnsi="Arial"/>
          <w:sz w:val="20"/>
          <w:szCs w:val="20"/>
        </w:rPr>
        <w:t xml:space="preserve">, burkolata járólap; </w:t>
      </w:r>
      <w:r w:rsidRPr="007737C2">
        <w:rPr>
          <w:rFonts w:ascii="Arial" w:hAnsi="Arial"/>
          <w:sz w:val="20"/>
          <w:szCs w:val="20"/>
        </w:rPr>
        <w:br/>
        <w:t>Nyílászárói:</w:t>
      </w:r>
      <w:r w:rsidRPr="007737C2">
        <w:rPr>
          <w:rFonts w:ascii="Arial" w:hAnsi="Arial"/>
          <w:sz w:val="20"/>
          <w:szCs w:val="20"/>
        </w:rPr>
        <w:tab/>
        <w:t xml:space="preserve">A helyiségben nyílászáró nem található, önmagában nem fűthető. </w:t>
      </w:r>
    </w:p>
    <w:p w14:paraId="590B9EB5" w14:textId="77777777" w:rsidR="00B46BD5" w:rsidRPr="007737C2" w:rsidRDefault="00B46BD5" w:rsidP="00B46BD5">
      <w:pPr>
        <w:widowControl w:val="0"/>
        <w:numPr>
          <w:ilvl w:val="1"/>
          <w:numId w:val="1"/>
        </w:numPr>
        <w:tabs>
          <w:tab w:val="left" w:pos="567"/>
          <w:tab w:val="left" w:pos="1440"/>
          <w:tab w:val="left" w:pos="255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WC:</w:t>
      </w:r>
      <w:r w:rsidRPr="007737C2">
        <w:rPr>
          <w:rFonts w:ascii="Arial" w:hAnsi="Arial"/>
          <w:sz w:val="20"/>
          <w:szCs w:val="20"/>
        </w:rPr>
        <w:br/>
        <w:t xml:space="preserve">Területe: </w:t>
      </w:r>
      <w:smartTag w:uri="urn:schemas-microsoft-com:office:smarttags" w:element="metricconverter">
        <w:smartTagPr>
          <w:attr w:name="ProductID" w:val="1,5 m2"/>
        </w:smartTagPr>
        <w:r w:rsidRPr="007737C2">
          <w:rPr>
            <w:rFonts w:ascii="Arial" w:hAnsi="Arial"/>
            <w:sz w:val="20"/>
            <w:szCs w:val="20"/>
          </w:rPr>
          <w:t>1,5 m</w:t>
        </w:r>
        <w:r w:rsidRPr="007737C2">
          <w:rPr>
            <w:rFonts w:ascii="Arial" w:hAnsi="Arial"/>
            <w:kern w:val="22"/>
            <w:sz w:val="20"/>
            <w:szCs w:val="20"/>
            <w:vertAlign w:val="superscript"/>
          </w:rPr>
          <w:t>2</w:t>
        </w:r>
      </w:smartTag>
      <w:r w:rsidRPr="007737C2">
        <w:rPr>
          <w:rFonts w:ascii="Arial" w:hAnsi="Arial"/>
          <w:sz w:val="20"/>
          <w:szCs w:val="20"/>
        </w:rPr>
        <w:t xml:space="preserve">, burkolata járólap;  </w:t>
      </w:r>
      <w:r w:rsidRPr="007737C2">
        <w:rPr>
          <w:rFonts w:ascii="Arial" w:hAnsi="Arial"/>
          <w:sz w:val="20"/>
          <w:szCs w:val="20"/>
        </w:rPr>
        <w:br/>
        <w:t>Nyílászárói: A helyiségben nyílászáró nem található, önmagában nem fűthető.</w:t>
      </w:r>
      <w:r w:rsidRPr="007737C2">
        <w:rPr>
          <w:rFonts w:ascii="Arial" w:hAnsi="Arial"/>
          <w:sz w:val="20"/>
          <w:szCs w:val="20"/>
        </w:rPr>
        <w:br/>
        <w:t>tartozékok: 1 db WC csésze (tartállyal) 1 db kézmosó csapteleppel, szifonnal.</w:t>
      </w:r>
    </w:p>
    <w:p w14:paraId="2DD4733A" w14:textId="77777777" w:rsidR="00B46BD5" w:rsidRPr="007737C2" w:rsidRDefault="00B46BD5" w:rsidP="00B46BD5">
      <w:pPr>
        <w:widowControl w:val="0"/>
        <w:numPr>
          <w:ilvl w:val="1"/>
          <w:numId w:val="1"/>
        </w:numPr>
        <w:tabs>
          <w:tab w:val="left" w:pos="567"/>
          <w:tab w:val="left" w:pos="1440"/>
          <w:tab w:val="left" w:pos="255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Hűtőkamra:</w:t>
      </w:r>
      <w:r w:rsidRPr="007737C2">
        <w:rPr>
          <w:rFonts w:ascii="Arial" w:hAnsi="Arial"/>
          <w:sz w:val="20"/>
          <w:szCs w:val="20"/>
        </w:rPr>
        <w:br/>
        <w:t xml:space="preserve">Területe: </w:t>
      </w:r>
      <w:smartTag w:uri="urn:schemas-microsoft-com:office:smarttags" w:element="metricconverter">
        <w:smartTagPr>
          <w:attr w:name="ProductID" w:val="3,0 m2"/>
        </w:smartTagPr>
        <w:r w:rsidRPr="007737C2">
          <w:rPr>
            <w:rFonts w:ascii="Arial" w:hAnsi="Arial"/>
            <w:sz w:val="20"/>
            <w:szCs w:val="20"/>
          </w:rPr>
          <w:t>3,0 m</w:t>
        </w:r>
        <w:r w:rsidRPr="007737C2">
          <w:rPr>
            <w:rFonts w:ascii="Arial" w:hAnsi="Arial"/>
            <w:kern w:val="22"/>
            <w:sz w:val="20"/>
            <w:szCs w:val="20"/>
            <w:vertAlign w:val="superscript"/>
          </w:rPr>
          <w:t>2</w:t>
        </w:r>
      </w:smartTag>
      <w:r w:rsidRPr="007737C2">
        <w:rPr>
          <w:rFonts w:ascii="Arial" w:hAnsi="Arial"/>
          <w:sz w:val="20"/>
          <w:szCs w:val="20"/>
        </w:rPr>
        <w:t xml:space="preserve">, burkolata járólap;  </w:t>
      </w:r>
      <w:r w:rsidRPr="007737C2">
        <w:rPr>
          <w:rFonts w:ascii="Arial" w:hAnsi="Arial"/>
          <w:sz w:val="20"/>
          <w:szCs w:val="20"/>
        </w:rPr>
        <w:br/>
        <w:t xml:space="preserve">Nyílászárói: A helyiségben nyílászáró nincsen. </w:t>
      </w:r>
    </w:p>
    <w:p w14:paraId="4A553A02" w14:textId="77777777" w:rsidR="00B46BD5" w:rsidRPr="007737C2" w:rsidRDefault="00B46BD5" w:rsidP="00B46BD5">
      <w:pPr>
        <w:widowControl w:val="0"/>
        <w:numPr>
          <w:ilvl w:val="1"/>
          <w:numId w:val="1"/>
        </w:numPr>
        <w:tabs>
          <w:tab w:val="left" w:pos="567"/>
          <w:tab w:val="left" w:pos="1440"/>
          <w:tab w:val="left" w:pos="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458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 xml:space="preserve">Az üzlethez a társasház felől egy fedett gádor tartozik, melynek területe </w:t>
      </w:r>
      <w:smartTag w:uri="urn:schemas-microsoft-com:office:smarttags" w:element="metricconverter">
        <w:smartTagPr>
          <w:attr w:name="ProductID" w:val="10,3 m2"/>
        </w:smartTagPr>
        <w:r w:rsidRPr="007737C2">
          <w:rPr>
            <w:rFonts w:ascii="Arial" w:hAnsi="Arial"/>
            <w:sz w:val="20"/>
            <w:szCs w:val="20"/>
          </w:rPr>
          <w:t>10,3 m</w:t>
        </w:r>
        <w:r w:rsidRPr="007737C2">
          <w:rPr>
            <w:rFonts w:ascii="Arial" w:hAnsi="Arial"/>
            <w:kern w:val="22"/>
            <w:sz w:val="20"/>
            <w:szCs w:val="20"/>
            <w:vertAlign w:val="superscript"/>
          </w:rPr>
          <w:t>2</w:t>
        </w:r>
      </w:smartTag>
      <w:r>
        <w:rPr>
          <w:rFonts w:ascii="Arial" w:hAnsi="Arial"/>
          <w:sz w:val="20"/>
          <w:szCs w:val="20"/>
        </w:rPr>
        <w:t xml:space="preserve">,   </w:t>
      </w:r>
      <w:r w:rsidRPr="007737C2">
        <w:rPr>
          <w:rFonts w:ascii="Arial" w:hAnsi="Arial"/>
          <w:sz w:val="20"/>
          <w:szCs w:val="20"/>
        </w:rPr>
        <w:t>burkolata  hézagos térkő.</w:t>
      </w:r>
    </w:p>
    <w:p w14:paraId="429F3292" w14:textId="77777777" w:rsidR="00B46BD5" w:rsidRPr="007737C2" w:rsidRDefault="00B46BD5" w:rsidP="00B46BD5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Az üzlet komfortfokozata: komfortos.</w:t>
      </w:r>
    </w:p>
    <w:p w14:paraId="7063EEB1" w14:textId="77777777" w:rsidR="00B46BD5" w:rsidRDefault="00B46BD5" w:rsidP="00B46BD5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458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 xml:space="preserve">Az üzlethelyiség műszaki állapota: Az épület anyagi ráfordítást  igénylő  felújításra, korszerűsítésre szorul </w:t>
      </w:r>
    </w:p>
    <w:p w14:paraId="44C8EC78" w14:textId="77777777" w:rsidR="00B46BD5" w:rsidRPr="007737C2" w:rsidRDefault="00B46BD5" w:rsidP="00B46BD5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hanging="458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Közműellátottság: vezetékes víz, szennyvízcsatorna, földgáz és elektromos áram. El</w:t>
      </w:r>
      <w:r>
        <w:rPr>
          <w:rFonts w:ascii="Arial" w:hAnsi="Arial"/>
          <w:sz w:val="20"/>
          <w:szCs w:val="20"/>
        </w:rPr>
        <w:t>ektromos betáplálás: villanyóra.</w:t>
      </w:r>
    </w:p>
    <w:p w14:paraId="6B248E49" w14:textId="77777777" w:rsidR="00B46BD5" w:rsidRPr="007737C2" w:rsidRDefault="00B46BD5" w:rsidP="00B46BD5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Fűtési mód: a fűtést gázkonvektor biztosítja.</w:t>
      </w:r>
    </w:p>
    <w:p w14:paraId="7473666D" w14:textId="77777777" w:rsidR="00B46BD5" w:rsidRPr="007737C2" w:rsidRDefault="00B46BD5" w:rsidP="00B46BD5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Melegvíz ellátás: nincs.</w:t>
      </w:r>
      <w:r w:rsidRPr="007737C2">
        <w:rPr>
          <w:rFonts w:ascii="Arial" w:hAnsi="Arial"/>
          <w:sz w:val="20"/>
          <w:szCs w:val="20"/>
        </w:rPr>
        <w:br/>
      </w:r>
    </w:p>
    <w:p w14:paraId="0A2D509F" w14:textId="77777777" w:rsidR="00B46BD5" w:rsidRPr="007737C2" w:rsidRDefault="00B46BD5" w:rsidP="00B46BD5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Melléképületek, egyéb építmények:</w:t>
      </w:r>
      <w:r w:rsidRPr="007737C2">
        <w:rPr>
          <w:rFonts w:ascii="Arial" w:hAnsi="Arial"/>
          <w:b/>
          <w:sz w:val="20"/>
          <w:szCs w:val="20"/>
        </w:rPr>
        <w:t xml:space="preserve"> </w:t>
      </w:r>
      <w:r w:rsidRPr="007737C2">
        <w:rPr>
          <w:rFonts w:ascii="Arial" w:hAnsi="Arial"/>
          <w:sz w:val="20"/>
          <w:szCs w:val="20"/>
        </w:rPr>
        <w:t>nincs</w:t>
      </w:r>
    </w:p>
    <w:p w14:paraId="077AA255" w14:textId="77777777" w:rsidR="00B46BD5" w:rsidRPr="007737C2" w:rsidRDefault="00B46BD5" w:rsidP="00B46BD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14:paraId="06B23DB2" w14:textId="77777777" w:rsidR="00B46BD5" w:rsidRDefault="00B46BD5" w:rsidP="00B46BD5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737C2">
        <w:rPr>
          <w:rFonts w:ascii="Arial" w:hAnsi="Arial"/>
          <w:sz w:val="20"/>
          <w:szCs w:val="20"/>
        </w:rPr>
        <w:t>Udvar: Keskeny járda tartozik az ingatlanhoz a kiskaputól a raktár, hátsó bejárati ajtóig. Az ingatlan kerítéssel körbe van kerítve, a kiskapu kulccsal zárható.</w:t>
      </w:r>
    </w:p>
    <w:p w14:paraId="7EF58C95" w14:textId="77777777" w:rsidR="00B46BD5" w:rsidRPr="000D6E1E" w:rsidRDefault="00B46BD5" w:rsidP="00B46BD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2D1F35CD" w14:textId="77777777" w:rsidR="00B46BD5" w:rsidRDefault="00B46BD5" w:rsidP="00B46BD5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Pályázók köre: pályázatot nyújthat be bármely természetes vagy jogi személy, jogi személyiséggel nem rendelkező szervezet, akinek/amelynek nincs sem az állam, sem az önkormányzat felé köztartozása.</w:t>
      </w:r>
    </w:p>
    <w:p w14:paraId="215FD51D" w14:textId="77777777" w:rsidR="00B46BD5" w:rsidRPr="00874C1E" w:rsidRDefault="00B46BD5" w:rsidP="00B46BD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47F72A1" w14:textId="77777777" w:rsidR="00B46BD5" w:rsidRDefault="00B46BD5" w:rsidP="00B46BD5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Az épület felújításra, korszerűsítésre szorul. A pályázó vállalja, hogy az épületet felújítja. A felújítás indokolt költségei a fizetendő bérleti díjba beszámításra kerülnek. Erről bérbeadó és </w:t>
      </w:r>
      <w:r>
        <w:rPr>
          <w:rFonts w:ascii="Arial" w:hAnsi="Arial"/>
          <w:sz w:val="20"/>
          <w:szCs w:val="20"/>
        </w:rPr>
        <w:lastRenderedPageBreak/>
        <w:t>bérlő külön megállapodást köt.</w:t>
      </w:r>
    </w:p>
    <w:p w14:paraId="585D7410" w14:textId="77777777" w:rsidR="00B46BD5" w:rsidRDefault="00B46BD5" w:rsidP="00B46BD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/>
          <w:sz w:val="20"/>
          <w:szCs w:val="20"/>
        </w:rPr>
      </w:pPr>
    </w:p>
    <w:p w14:paraId="143A611B" w14:textId="77777777" w:rsidR="00B46BD5" w:rsidRDefault="00B46BD5" w:rsidP="00B46BD5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pályázat részeként benyújtandó dokumentumok:</w:t>
      </w:r>
    </w:p>
    <w:p w14:paraId="1EAC13BD" w14:textId="77777777" w:rsidR="00B46BD5" w:rsidRDefault="00B46BD5" w:rsidP="00B46BD5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Pályázó adatai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név, cím, székhely, adóazonosító szám, nem természetes személy pályázó esetén cégjegyzék szám/nyilvántartási szám, képviselő neve, elérhetőségi adatok (telefonszám, e-mail cím)</w:t>
      </w:r>
      <w:r>
        <w:rPr>
          <w:rFonts w:ascii="Arial" w:hAnsi="Arial" w:cs="Arial"/>
          <w:sz w:val="20"/>
          <w:szCs w:val="20"/>
        </w:rPr>
        <w:t>]</w:t>
      </w:r>
    </w:p>
    <w:p w14:paraId="4A7E05B6" w14:textId="77777777" w:rsidR="00B46BD5" w:rsidRDefault="00B46BD5" w:rsidP="00B46BD5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pályázat tárgyát képező ingatlan hasznosítására vonatkozó részletes leírás, a hasznosítás során végezni tervezett tevékenység részletes ismertetése.</w:t>
      </w:r>
    </w:p>
    <w:p w14:paraId="5FADFEF7" w14:textId="77777777" w:rsidR="00B46BD5" w:rsidRDefault="00B46BD5" w:rsidP="00B46BD5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Megajánlott havi bérleti díj nettó összege. </w:t>
      </w:r>
    </w:p>
    <w:p w14:paraId="311B407E" w14:textId="77777777" w:rsidR="00B46BD5" w:rsidRDefault="00B46BD5" w:rsidP="00B46BD5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Nyilatkozat a pályázattal összefüggésben a személyes adatok kezeléséhez való hozzájárulásról.</w:t>
      </w:r>
    </w:p>
    <w:p w14:paraId="7D85F7CA" w14:textId="77777777" w:rsidR="00B46BD5" w:rsidRDefault="00B46BD5" w:rsidP="00B46BD5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Igazolás a pályázó köztartozás mentességéről (állami és önkormányzati)</w:t>
      </w:r>
    </w:p>
    <w:p w14:paraId="177FEE4E" w14:textId="77777777" w:rsidR="00B46BD5" w:rsidRDefault="00B46BD5" w:rsidP="00B46BD5">
      <w:pPr>
        <w:pStyle w:val="Listaszerbekezds"/>
        <w:spacing w:after="0"/>
        <w:jc w:val="both"/>
        <w:rPr>
          <w:rFonts w:ascii="Arial" w:hAnsi="Arial"/>
          <w:sz w:val="20"/>
          <w:szCs w:val="20"/>
        </w:rPr>
      </w:pPr>
    </w:p>
    <w:p w14:paraId="21E5EBCC" w14:textId="77777777" w:rsidR="00B46BD5" w:rsidRDefault="00B46BD5" w:rsidP="00B46BD5">
      <w:pPr>
        <w:pStyle w:val="Listaszerbekezds"/>
        <w:numPr>
          <w:ilvl w:val="0"/>
          <w:numId w:val="2"/>
        </w:numPr>
        <w:spacing w:after="0"/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pályázat benyújtásának </w:t>
      </w:r>
    </w:p>
    <w:p w14:paraId="0C93B333" w14:textId="77777777" w:rsidR="00B46BD5" w:rsidRDefault="00B46BD5" w:rsidP="00B46BD5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határideje: 2022. június 30., </w:t>
      </w:r>
      <w:r w:rsidRPr="00C32F27">
        <w:rPr>
          <w:rFonts w:ascii="Arial" w:hAnsi="Arial" w:cs="Arial"/>
          <w:sz w:val="20"/>
          <w:szCs w:val="20"/>
        </w:rPr>
        <w:t>postabélyegző szerint.</w:t>
      </w:r>
      <w:r>
        <w:rPr>
          <w:rFonts w:ascii="Arial" w:hAnsi="Arial"/>
          <w:sz w:val="20"/>
          <w:szCs w:val="20"/>
        </w:rPr>
        <w:t xml:space="preserve">, </w:t>
      </w:r>
    </w:p>
    <w:p w14:paraId="194E66F3" w14:textId="77777777" w:rsidR="00B46BD5" w:rsidRPr="00966D36" w:rsidRDefault="00B46BD5" w:rsidP="00B46BD5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módja, helye: </w:t>
      </w:r>
      <w:r w:rsidRPr="00C32F27">
        <w:rPr>
          <w:rFonts w:ascii="Arial" w:hAnsi="Arial" w:cs="Arial"/>
          <w:sz w:val="20"/>
          <w:szCs w:val="20"/>
        </w:rPr>
        <w:t>Sallai Róbert Bene</w:t>
      </w:r>
      <w:r>
        <w:rPr>
          <w:rFonts w:ascii="Arial" w:hAnsi="Arial" w:cs="Arial"/>
          <w:sz w:val="20"/>
          <w:szCs w:val="20"/>
        </w:rPr>
        <w:t xml:space="preserve">dek polgármester részére, 5420 Túrkeve, </w:t>
      </w:r>
      <w:r w:rsidRPr="00C32F27">
        <w:rPr>
          <w:rFonts w:ascii="Arial" w:hAnsi="Arial" w:cs="Arial"/>
          <w:sz w:val="20"/>
          <w:szCs w:val="20"/>
        </w:rPr>
        <w:t>Petőfi tér 1., postai úton, ajánlott küldeményként</w:t>
      </w:r>
      <w:r>
        <w:rPr>
          <w:rFonts w:ascii="Arial" w:hAnsi="Arial" w:cs="Arial"/>
          <w:sz w:val="20"/>
          <w:szCs w:val="20"/>
        </w:rPr>
        <w:t>, 1 példányban, a borítékra ráírva: „TÚRKEVE, SZÉCHENYI U. 3. SZ. ALATTI ÜZLETHELYISÉG HASZNOSÍTÁSÁRA PÁLYÁZAT”.</w:t>
      </w:r>
    </w:p>
    <w:p w14:paraId="6FD02D53" w14:textId="77777777" w:rsidR="00B46BD5" w:rsidRDefault="00B46BD5" w:rsidP="00B46BD5">
      <w:pPr>
        <w:pStyle w:val="Listaszerbekezds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2067BA12" w14:textId="77777777" w:rsidR="00B46BD5" w:rsidRDefault="00B46BD5" w:rsidP="00B46BD5">
      <w:pPr>
        <w:pStyle w:val="Listaszerbekezds"/>
        <w:numPr>
          <w:ilvl w:val="0"/>
          <w:numId w:val="2"/>
        </w:numPr>
        <w:spacing w:after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 xml:space="preserve">A pályázat akkor tekinthető érvényesnek, ha tartalmazza </w:t>
      </w:r>
      <w:r>
        <w:rPr>
          <w:rFonts w:ascii="Arial" w:hAnsi="Arial" w:cs="Arial"/>
          <w:sz w:val="20"/>
          <w:szCs w:val="20"/>
        </w:rPr>
        <w:t xml:space="preserve">IV. pontra vonatkozó vállalást, az V. pontban lévő valamennyi </w:t>
      </w:r>
      <w:r w:rsidRPr="00C32F27">
        <w:rPr>
          <w:rFonts w:ascii="Arial" w:hAnsi="Arial" w:cs="Arial"/>
          <w:sz w:val="20"/>
          <w:szCs w:val="20"/>
        </w:rPr>
        <w:t>dokumentumot, nyilatkozatot</w:t>
      </w:r>
      <w:r>
        <w:rPr>
          <w:rFonts w:ascii="Arial" w:hAnsi="Arial" w:cs="Arial"/>
          <w:sz w:val="20"/>
          <w:szCs w:val="20"/>
        </w:rPr>
        <w:t xml:space="preserve"> és a VI. pontnak megfelelően került benyújtásra.</w:t>
      </w:r>
    </w:p>
    <w:p w14:paraId="465A1430" w14:textId="77777777" w:rsidR="00B46BD5" w:rsidRDefault="00B46BD5" w:rsidP="00B46BD5">
      <w:pPr>
        <w:pStyle w:val="Listaszerbekezds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Hiánypótlásra lehetőség nincs.</w:t>
      </w:r>
    </w:p>
    <w:p w14:paraId="08C55281" w14:textId="77777777" w:rsidR="00B46BD5" w:rsidRDefault="00B46BD5" w:rsidP="00B46BD5">
      <w:pPr>
        <w:pStyle w:val="Listaszerbekezds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14FAC2E8" w14:textId="77777777" w:rsidR="00B46BD5" w:rsidRDefault="00B46BD5" w:rsidP="00B46BD5">
      <w:pPr>
        <w:pStyle w:val="Alaprtelmezett"/>
        <w:numPr>
          <w:ilvl w:val="0"/>
          <w:numId w:val="2"/>
        </w:numPr>
        <w:spacing w:before="0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C32F27">
        <w:rPr>
          <w:rFonts w:ascii="Arial" w:eastAsia="Calibri" w:hAnsi="Arial" w:cs="Arial"/>
          <w:sz w:val="20"/>
          <w:szCs w:val="20"/>
        </w:rPr>
        <w:t>A pályázatok bontását, döntésre előkészítését a jegyző által kijelölt három fő köztisztviselő végzi, melyről jegyzőkönyv készül.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32F27">
        <w:rPr>
          <w:rFonts w:ascii="Arial" w:eastAsia="Calibri" w:hAnsi="Arial" w:cs="Arial"/>
          <w:sz w:val="20"/>
          <w:szCs w:val="20"/>
        </w:rPr>
        <w:t>A pályázatokról a képviselő-testület dönt a pályázati határidő lejártát követő első ülésén.</w:t>
      </w:r>
    </w:p>
    <w:p w14:paraId="7313FFEA" w14:textId="77777777" w:rsidR="00B46BD5" w:rsidRDefault="00B46BD5" w:rsidP="00B46BD5">
      <w:pPr>
        <w:pStyle w:val="Alaprtelmezett"/>
        <w:spacing w:before="0"/>
        <w:ind w:left="709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Az ö</w:t>
      </w:r>
      <w:r>
        <w:rPr>
          <w:rFonts w:ascii="Arial" w:hAnsi="Arial" w:cs="Arial"/>
          <w:sz w:val="20"/>
          <w:szCs w:val="20"/>
        </w:rPr>
        <w:t>nkormányzat fenntartja a jogot a pályázati eljárás eredménytelenné nyilvánítására.</w:t>
      </w:r>
    </w:p>
    <w:p w14:paraId="614DB8B4" w14:textId="77777777" w:rsidR="00B46BD5" w:rsidRDefault="00B46BD5" w:rsidP="00B46BD5">
      <w:pPr>
        <w:pStyle w:val="Alaprtelmezett"/>
        <w:spacing w:before="0"/>
        <w:ind w:left="709"/>
        <w:jc w:val="both"/>
        <w:rPr>
          <w:rFonts w:ascii="Arial" w:hAnsi="Arial" w:cs="Arial"/>
          <w:sz w:val="20"/>
          <w:szCs w:val="20"/>
        </w:rPr>
      </w:pPr>
    </w:p>
    <w:p w14:paraId="7DB3C59A" w14:textId="77777777" w:rsidR="00B46BD5" w:rsidRDefault="00B46BD5" w:rsidP="00B46BD5">
      <w:pPr>
        <w:pStyle w:val="Alaprtelmezett"/>
        <w:numPr>
          <w:ilvl w:val="0"/>
          <w:numId w:val="2"/>
        </w:numPr>
        <w:spacing w:before="0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 pályázatok elbírálásának szempontjai:</w:t>
      </w:r>
    </w:p>
    <w:p w14:paraId="74B09A94" w14:textId="77777777" w:rsidR="00B46BD5" w:rsidRDefault="00B46BD5" w:rsidP="00B46BD5">
      <w:pPr>
        <w:pStyle w:val="Alaprtelmezett"/>
        <w:spacing w:before="0"/>
        <w:ind w:left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 pályázatok elbírálása az ingatlan hasznosítása során végezni rendelt tevékenység jellege, valamint a megajánlott bérleti díj mértéke alapján, összességében a legelőnyösebb pályázat javára történik.</w:t>
      </w:r>
    </w:p>
    <w:p w14:paraId="362726DD" w14:textId="77777777" w:rsidR="00B46BD5" w:rsidRDefault="00B46BD5" w:rsidP="00B46BD5">
      <w:pPr>
        <w:pStyle w:val="Alaprtelmezett"/>
        <w:spacing w:before="0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14:paraId="170AB2F2" w14:textId="77777777" w:rsidR="00EB0819" w:rsidRDefault="00EB0819"/>
    <w:sectPr w:rsidR="00EB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50A"/>
    <w:multiLevelType w:val="multilevel"/>
    <w:tmpl w:val="2BFA5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" w15:restartNumberingAfterBreak="0">
    <w:nsid w:val="06F45F3B"/>
    <w:multiLevelType w:val="hybridMultilevel"/>
    <w:tmpl w:val="4DB8F10A"/>
    <w:lvl w:ilvl="0" w:tplc="0100CD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96251E"/>
    <w:multiLevelType w:val="hybridMultilevel"/>
    <w:tmpl w:val="33E08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5970"/>
    <w:multiLevelType w:val="multilevel"/>
    <w:tmpl w:val="B3740A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53D7D06"/>
    <w:multiLevelType w:val="hybridMultilevel"/>
    <w:tmpl w:val="D2FA600A"/>
    <w:lvl w:ilvl="0" w:tplc="71C6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BF607B"/>
    <w:multiLevelType w:val="hybridMultilevel"/>
    <w:tmpl w:val="70BA1A48"/>
    <w:lvl w:ilvl="0" w:tplc="BE2AE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707920">
    <w:abstractNumId w:val="0"/>
  </w:num>
  <w:num w:numId="2" w16cid:durableId="1674408053">
    <w:abstractNumId w:val="3"/>
  </w:num>
  <w:num w:numId="3" w16cid:durableId="229080550">
    <w:abstractNumId w:val="4"/>
  </w:num>
  <w:num w:numId="4" w16cid:durableId="277303149">
    <w:abstractNumId w:val="2"/>
  </w:num>
  <w:num w:numId="5" w16cid:durableId="1739937379">
    <w:abstractNumId w:val="5"/>
  </w:num>
  <w:num w:numId="6" w16cid:durableId="162361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D5"/>
    <w:rsid w:val="006E4521"/>
    <w:rsid w:val="00B46BD5"/>
    <w:rsid w:val="00E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05D7FE"/>
  <w15:chartTrackingRefBased/>
  <w15:docId w15:val="{F89F14E0-1168-4EE2-8053-17915288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6BD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B46BD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B46BD5"/>
    <w:pPr>
      <w:ind w:left="708"/>
    </w:pPr>
  </w:style>
  <w:style w:type="paragraph" w:customStyle="1" w:styleId="Alaprtelmezett">
    <w:name w:val="Alapértelmezett"/>
    <w:rsid w:val="00B46BD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gyongazda.turke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Narancsik Boglárka</cp:lastModifiedBy>
  <cp:revision>2</cp:revision>
  <dcterms:created xsi:type="dcterms:W3CDTF">2022-06-01T12:08:00Z</dcterms:created>
  <dcterms:modified xsi:type="dcterms:W3CDTF">2022-06-01T12:08:00Z</dcterms:modified>
</cp:coreProperties>
</file>